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t>RELAZIONE DI UNO STUDENTE (infermiera del SID)</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b/>
          <w:bCs/>
          <w:sz w:val="22"/>
          <w:szCs w:val="22"/>
        </w:rPr>
        <w:t>Pensando alla esperienza di tirocinio fatta, Quali figure della equipe multiprofessionale territoriale hai incontrato e quale indispensabile apporto alla elaborazione e realizzazione di un PAI efficace possono dare?</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sz w:val="22"/>
          <w:szCs w:val="22"/>
        </w:rPr>
        <w:t>Subito dopo l’incontro al Centro Diurno, ho seguito l’infermiera territoriale nel giro delle visite domiciliari.</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sz w:val="22"/>
          <w:szCs w:val="22"/>
        </w:rPr>
        <w:t>La prima paziente, anziana e diabetica da lunga data, presentava un’ulcera varicosa all’arto inferiore che è stata medicata mediante detersione, applicazione di un farmaco locale e bendaggio. Ciò che più mi ha colpita, però, è stata l’attenzione e la cura che l’infermiera ha posto nell’osservazione dello stato generale della pz, sia fisico che psicologico; ha valutato le funzioni fisiologiche (appetito, qualità del sonno, alvo e diuresi) e si è informata delle sue necessità, ascoltando i turbamenti della malata legati all’impossibilità di svolgere le stesse mansioni domestiche di una volta e alla sensazione di “inutilità”. L’infermiera si è fermata volentieri un po’ più del previsto per chiacchi</w:t>
      </w:r>
      <w:bookmarkStart w:id="0" w:name="_GoBack"/>
      <w:bookmarkEnd w:id="0"/>
      <w:r>
        <w:rPr>
          <w:rFonts w:ascii="Calibri" w:hAnsi="Calibri" w:asciiTheme="minorHAnsi" w:hAnsiTheme="minorHAnsi"/>
          <w:sz w:val="22"/>
          <w:szCs w:val="22"/>
        </w:rPr>
        <w:t>erare con la pz, cercando di confortarla e incoraggiandola a non isolarsi, esortandola anche ad invitare più spesso le sue amiche. </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sz w:val="22"/>
          <w:szCs w:val="22"/>
        </w:rPr>
        <w:t xml:space="preserve">Abbiamo poi visitato un signore di mezza età, affetto da una patologia neoplastica (carcinoma prostatico in fase avanzata). Qui la necessità era il controllo del dolore: il pz aveva un infusore sottocutaneo contenente morfina e l’infermiera ha riempito la pompa con la quantità di farmaco stabilita dal MMG. Anche in questo caso, però, l’infermiera non si è limitata a </w:t>
      </w:r>
      <w:r>
        <w:rPr>
          <w:rFonts w:ascii="Calibri" w:hAnsi="Calibri" w:asciiTheme="minorHAnsi" w:hAnsiTheme="minorHAnsi"/>
          <w:color w:val="000000"/>
          <w:sz w:val="22"/>
          <w:szCs w:val="22"/>
        </w:rPr>
        <w:t xml:space="preserve">svolgere il mero compito previsto dall’accesso, ma si è interessata anche dello stato emotivo-psicologico del pz, evidentemente provato dal </w:t>
      </w:r>
      <w:r>
        <w:rPr>
          <w:rFonts w:ascii="Calibri" w:hAnsi="Calibri" w:asciiTheme="minorHAnsi" w:hAnsiTheme="minorHAnsi"/>
          <w:sz w:val="22"/>
          <w:szCs w:val="22"/>
        </w:rPr>
        <w:t xml:space="preserve">dolore osseo diffuso; si è preoccupata di scambiare due chiacchere anche con la figlia lì presente, invitandola a cercare di distrarre il padre il più possibile, per esempio portandogli più spesso a casa i suoi tanto adorati nipotini. L’affabilità dell’atteggiamento dell’infermiera verso il pz era evidente, così come la capacità di relazione con la familiare volta a rasserenarla e tranquillizzarla. </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sz w:val="22"/>
          <w:szCs w:val="22"/>
        </w:rPr>
        <w:t xml:space="preserve">Successivamente ci siamo recati da una “grande anziana”, allettata da anni per un’emiparesi (esito di ictus) con lesioni da decubito iniziali nonostante la presenza dei presidi assistenziali (letto e materasso antidecubito). La medicazione delle lesioni è stata relativamente semplice, dato lo stato iniziale delle stesse, ma molto più incisive sono state le raccomandazioni all’assistente privata sulla necessità di mobilizzare la signora per evitarne l’aggravamento. Inoltre, la pz era portatrice di catetere vescicale che andava sostituito quello stesso giorno, come è stato fatto. </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sz w:val="22"/>
          <w:szCs w:val="22"/>
        </w:rPr>
        <w:t>Un ulteriore accesso riguardava nuovamente la medicazione di ulcere venose, questa volta in un “grande anziano” affetto da Malattia di Alzheimer in fase scompensata con disturbi comportamentali. L’infermiera ha eseguito un curettage con molta sicurezza ma, al contempo, ha posto molta attenzione a non scatenare reazioni di rifiuto o di eventuale aggressività. In questo caso ho potuto notare con quanta fermezza l’infermiera invitasse la badante convivente a non contraddire il malato nei suoi momenti di agitazione. La badante si era infatti lamentata dell’aggressività verbale del pz quando lei cercava di convincerlo che “il fratello morto non poteva essere andato a trovarlo”. Terminata la visita, l’infermiera mi ha spiegato che il MMG aveva più volte suggerito all’assistente privata di non contrastare i deliri del pz, cosa che può risultare molto controproducente sia per il pz stesso, che in questo modo si agita ulteriormente, sia per la badante, a cui risulta a quel punto molto difficile gestire la situazione.</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sz w:val="22"/>
          <w:szCs w:val="22"/>
        </w:rPr>
        <w:t>Abbiamo terminato il giro con la visita ad un paziente con necessità di terapia idratante endovenosa per un serio stato di disidratazione dovuto a difficoltà di alimentazione causato da Malattia di Parkinson. In questo caso, oltre alla sostituzione della flebo, ho visto suggerire all’assistente privata</w:t>
      </w:r>
      <w:r>
        <w:rPr>
          <w:rFonts w:ascii="Calibri" w:hAnsi="Calibri" w:asciiTheme="minorHAnsi" w:hAnsiTheme="minorHAnsi"/>
          <w:color w:val="000000"/>
          <w:sz w:val="22"/>
          <w:szCs w:val="22"/>
        </w:rPr>
        <w:t xml:space="preserve"> l’utilizzo dell’acqua-gel, una sostanza gelatinosa che, introdotta in bocca, si scioglie e dà un ulteriore apporto di liquidi scongiurando il rischio di penetrazione nelle vie aeree. L’infermiera si è poi preoccupata di indagare il tono dell’umore del pz, evidentemente piuttosto apatico; il signore aveva infatti ammesso di sentirsi molto abbattuto per la sensazione di essere, oramai, unicamente un peso per i suoi figli. L’infermiera si è quindi prodigata per tirarlo un po’ su di morale, raccontandogli della sua ultima sventura con la macchina e di come avesse dovuto scomodare suo figlio, in quel momento in giro con gli amici, per farsi venire a prendere, facendo notare come anche i genitori “sani” spesso e volentieri siano una “scocciatura” per i figli, strappando così un sorriso al signore.</w:t>
      </w:r>
    </w:p>
    <w:p>
      <w:pPr>
        <w:pStyle w:val="NormalWeb"/>
        <w:spacing w:beforeAutospacing="0" w:before="0" w:afterAutospacing="0" w:after="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Nel corso delle visite domiciliari ho capito il ruolo fondamentale che gli infermieri rivestono nella realizzazione di un PAI. Ho osservato lo scrupolo con cui l’infermiera consultava la Cartella Clinica Domiciliare, per controllare eventuali indicazioni del MMG e/o modifiche della terapia e per annotare il suo intervento. Mi sono a questo punto chiesta chi altri avrebbe potuto svolgere questi indispensabili compiti senza gravare sulle famiglie con il ricorso all’assistenza privata; inoltre, mi è sembrato evidente che il ruolo dell’infermiera non consistesse unicamente nell’affrontare il compito specifico che aveva determinato l’accesso, ma riguardasse più globalmente la valutazione delle difficoltà e delle necessità degli assistiti e dei loro familiari. Infatti, il poter osservare le capacità fisiche e psicologiche dei malati, compresi il grado di autonomia, l’insorgenza di eventuali stati depressivi legati alla patologia, il timore di gravare sulle famiglie, costituisce un elemento fondamentale per valutare lo stato di necessità assistenziale, obiettivo primario per la costruzione di un PAI.</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b/>
          <w:bCs/>
          <w:sz w:val="22"/>
          <w:szCs w:val="22"/>
        </w:rPr>
        <w:t>Quali elementi ti sembrano indispensabili per l’integrazione tra le diverse professionalità di una equipe multiprofessionale?</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color w:val="000000"/>
          <w:sz w:val="22"/>
          <w:szCs w:val="22"/>
        </w:rPr>
        <w:t xml:space="preserve">Il lavoro dell’equipe multiprofessionale credo che sia, e debba essere, un lavoro di squadra, pertanto penso sia fondamentale che le diverse figure sanitarie siano consapevoli di dipendere le une dalle altre nel perseguimento di un obiettivo comune: la cura del paziente nella sua totalità, e quindi il trattamento dei problemi di salute non solo nella loro dimensione fisica, ma anche (e talvolta prevalentemente) psicologica, sociale ed esistenziale. </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color w:val="000000"/>
          <w:sz w:val="22"/>
          <w:szCs w:val="22"/>
        </w:rPr>
        <w:t xml:space="preserve">Ritengo che ogni figura dell’equipe, ciascuna con le proprie competenze specifiche, sia indispensabile alle altre ed insostituibile; penso sia, quindi, fondamentale rispettarsi reciprocamente, ricordandosi che ogni operatore è “addestrato” per un certo compito, ma che le competenze di ognuno possono fondersi con quelle altrui in modo da garantire la miglior cura possibile al paziente, e che questo è possibile farlo collaborando e mai prevaricando gli altri. Se si “gioca” di squadra, infatti, tutti i “giocatori” sono ugualmente importanti e ugualmente responsabili nel raggiungimento del risultato. </w:t>
      </w:r>
    </w:p>
    <w:p>
      <w:pPr>
        <w:pStyle w:val="NormalWeb"/>
        <w:spacing w:beforeAutospacing="0" w:before="0" w:afterAutospacing="0" w:after="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Le competenze di ciascun membro dell’equipe devono quindi integrarsi per il conseguimento di un obiettivo di salute; a questo scopo, penso sia indispensabile che, tra le diverse figure sanitarie, ci sia una comunicazione e un confronto continuo sulle possibili strategie terapeutico-assistenziali da adottare. Questo perché, se non si conosce ciò che pensa o che ha indagato anche solo uno dei membri dell’equipe, non si riuscirà a compiere un intervento mirato. Credo sia fondamentale uno scambio continuo di punti di vista tra tutti i componenti della “squadra”, di modo che si possa arrivare a delle scelte di cura condivise. Sono fermamente convinta, infatti, che un clima di collaborazione giovi, in primis, agli operatori stessi che, al contrario, in un sistema di tipo piramidale-gerarchico in cui ognuno impartisce i propri ordini non riuscirebbero ad esprimere appieno le proprie capacità, ma soprattutto all’assistito, che diventa così l’obiettivo della miglior cura possibile. </w:t>
      </w:r>
    </w:p>
    <w:p>
      <w:pPr>
        <w:pStyle w:val="NormalWeb"/>
        <w:spacing w:beforeAutospacing="0" w:before="0" w:afterAutospacing="0" w:after="0"/>
        <w:jc w:val="both"/>
        <w:rPr>
          <w:rFonts w:ascii="Calibri" w:hAnsi="Calibri" w:asciiTheme="minorHAnsi" w:hAnsiTheme="minorHAnsi"/>
          <w:b/>
          <w:b/>
          <w:bCs/>
          <w:sz w:val="22"/>
          <w:szCs w:val="22"/>
        </w:rPr>
      </w:pPr>
      <w:r>
        <w:rPr>
          <w:rFonts w:ascii="Calibri" w:hAnsi="Calibri" w:asciiTheme="minorHAnsi" w:hAnsiTheme="minorHAnsi"/>
          <w:b/>
          <w:bCs/>
          <w:sz w:val="22"/>
          <w:szCs w:val="22"/>
        </w:rPr>
        <w:t>Quali elementi della assistenza territoriale ti hanno colpito e perché?</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color w:val="000000"/>
          <w:sz w:val="22"/>
          <w:szCs w:val="22"/>
        </w:rPr>
        <w:t>Vorrei iniziare riportando un pensiero che mi ha colpito con forza, dopo questa esperienza, e cioè che la Medicina del Territorio è l’esatto contrario della tanto, giustamente, criticata “spersonalizzazione del malato”.</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color w:val="000000"/>
          <w:sz w:val="22"/>
          <w:szCs w:val="22"/>
        </w:rPr>
        <w:t>D’altronde rientra esattamente negli intenti della Dichiarazione di Alma Ata il concetto della partecipazione alla assistenza sanitaria degli individui, secondo il principio di “equità ed universalità”. Quindi come può non sentirsi partecipe una persona che, vivendo uno stato di malattia, si veda accudita e curata con competenza, professionalità e umanità? E come può non avvertire e apprezzare l’impegno che tante figure professionali profondono</w:t>
      </w:r>
      <w:r>
        <w:rPr>
          <w:rFonts w:ascii="Calibri" w:hAnsi="Calibri" w:asciiTheme="minorHAnsi" w:hAnsiTheme="minorHAnsi"/>
          <w:color w:val="FF0000"/>
          <w:sz w:val="22"/>
          <w:szCs w:val="22"/>
        </w:rPr>
        <w:t xml:space="preserve"> </w:t>
      </w:r>
      <w:r>
        <w:rPr>
          <w:rFonts w:ascii="Calibri" w:hAnsi="Calibri" w:asciiTheme="minorHAnsi" w:hAnsiTheme="minorHAnsi"/>
          <w:color w:val="000000"/>
          <w:sz w:val="22"/>
          <w:szCs w:val="22"/>
        </w:rPr>
        <w:t>per curarla?</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color w:val="000000"/>
          <w:sz w:val="22"/>
          <w:szCs w:val="22"/>
        </w:rPr>
        <w:t>Ripensando alle visite domiciliari eseguite con l’infermiera, la mia sensazione è che ogni paziente si sia sentito mettere “al centro della cura”.</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color w:val="000000"/>
          <w:sz w:val="22"/>
          <w:szCs w:val="22"/>
        </w:rPr>
        <w:t xml:space="preserve">Fondamentale aspetto della centralità è il rapporto personale che si instaura tra il malato e gli operatori sanitari che si occupano di lui: mi è piaciuto molto il clima familiare che ho vissuto durante gli accessi, l’attenzione dell’infermiera nel parlare in dialetto ai pazienti più anziani e anche la capacità di alleggerirne l’umore, spesso giustamente depresso, con discorsi su argomenti vari, dal tempo alla TV, dalle ricette di cucina ai piccoli grandi traguardi dei nipotini. </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color w:val="000000"/>
          <w:sz w:val="22"/>
          <w:szCs w:val="22"/>
        </w:rPr>
        <w:t>Credo fermamente che la Medicina Territoriale abbia una caratteristica che la distingue da tutte le altre branche della Medicina e che, ai miei occhi, la rende particolarmente affascinante: la cura delle persone, oltre che delle malattie. Il che, talvolta, vuole anche dire che il trattamento della patologia organica vera e propria può rivestire un’importanza minore rispetto all’ascolto delle fragilità emotive di una persona inserita in un particolare contesto familiare e sociale.</w:t>
      </w:r>
    </w:p>
    <w:p>
      <w:pPr>
        <w:pStyle w:val="NormalWeb"/>
        <w:spacing w:beforeAutospacing="0" w:before="0" w:afterAutospacing="0" w:after="0"/>
        <w:jc w:val="both"/>
        <w:rPr>
          <w:rFonts w:ascii="Calibri" w:hAnsi="Calibri" w:asciiTheme="minorHAnsi" w:hAnsiTheme="minorHAnsi"/>
          <w:sz w:val="22"/>
          <w:szCs w:val="22"/>
        </w:rPr>
      </w:pPr>
      <w:r>
        <w:rPr>
          <w:rFonts w:ascii="Calibri" w:hAnsi="Calibri" w:asciiTheme="minorHAnsi" w:hAnsiTheme="minorHAnsi"/>
          <w:color w:val="000000"/>
          <w:sz w:val="22"/>
          <w:szCs w:val="22"/>
        </w:rPr>
        <w:t xml:space="preserve">Riguardo la presenza dei familiari, mi è parso a volte assente un tessuto familiare importante, per motivi legati a necessità lavorative o per mancanza reale (vedovi-vedove); è in questi casi che diventa fondamentale l’integrazione con altre figure professionali (OSS, assistenti sociali) che possano migliorare la qualità dell’assistenza, al di là della presenza di aiuti privati. </w:t>
      </w:r>
    </w:p>
    <w:p>
      <w:pPr>
        <w:pStyle w:val="NormalWeb"/>
        <w:spacing w:beforeAutospacing="0" w:before="0" w:afterAutospacing="0" w:after="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In conclusione, posso dire che l’aspetto che più mi ha colpita è la fusione tra l’aspetto sanitario e quello umano; “la persona, nella sua totalità, al centro della cura” è senza dubbio l’evidenza che ho osservato e che mi ha emozionata. Mi sono chiesta se questa condizione di assistenza sia presente e operante in tutte le regioni del nostro Paese; non credo sia così dappertutto, purtroppo, ma in attesa che il concetto di Medicina Territoriale si estenda ovunque posso dirmi davvero contenta di vivere in questa realtà e di potervi un giorno operare.</w:t>
      </w:r>
    </w:p>
    <w:p>
      <w:pPr>
        <w:pStyle w:val="NormalWeb"/>
        <w:spacing w:beforeAutospacing="0" w:before="0" w:afterAutospacing="0" w:after="0"/>
        <w:jc w:val="right"/>
        <w:rPr>
          <w:rFonts w:ascii="Calibri" w:hAnsi="Calibri" w:asciiTheme="minorHAnsi" w:hAnsiTheme="minorHAnsi"/>
          <w:sz w:val="22"/>
          <w:szCs w:val="22"/>
        </w:rPr>
      </w:pPr>
      <w:r>
        <w:rPr>
          <w:rFonts w:asciiTheme="minorHAnsi" w:hAnsiTheme="minorHAnsi" w:ascii="Calibri" w:hAnsi="Calibri"/>
          <w:sz w:val="22"/>
          <w:szCs w:val="22"/>
        </w:rPr>
      </w:r>
    </w:p>
    <w:p>
      <w:pPr>
        <w:pStyle w:val="NormalWeb"/>
        <w:spacing w:beforeAutospacing="0" w:before="0" w:afterAutospacing="0" w:after="0"/>
        <w:jc w:val="right"/>
        <w:rPr>
          <w:rFonts w:ascii="Calibri" w:hAnsi="Calibri" w:asciiTheme="minorHAnsi" w:hAnsiTheme="minorHAnsi"/>
          <w:sz w:val="22"/>
          <w:szCs w:val="22"/>
        </w:rPr>
      </w:pPr>
      <w:r>
        <w:rPr>
          <w:rFonts w:ascii="Calibri" w:hAnsi="Calibri" w:asciiTheme="minorHAnsi" w:hAnsiTheme="minorHAnsi"/>
          <w:sz w:val="22"/>
          <w:szCs w:val="22"/>
        </w:rPr>
        <w:t>Gemma Pecorari</w:t>
      </w:r>
    </w:p>
    <w:p>
      <w:pPr>
        <w:pStyle w:val="NormalWeb"/>
        <w:spacing w:beforeAutospacing="0" w:before="0" w:afterAutospacing="0" w:after="0"/>
        <w:jc w:val="right"/>
        <w:rPr>
          <w:rFonts w:ascii="Calibri" w:hAnsi="Calibri" w:asciiTheme="minorHAnsi" w:hAnsiTheme="minorHAnsi"/>
          <w:sz w:val="22"/>
          <w:szCs w:val="22"/>
        </w:rPr>
      </w:pPr>
      <w:r>
        <w:rPr>
          <w:rFonts w:asciiTheme="minorHAnsi" w:hAnsiTheme="minorHAnsi" w:ascii="Calibri" w:hAnsi="Calibri"/>
          <w:sz w:val="22"/>
          <w:szCs w:val="22"/>
        </w:rPr>
      </w:r>
    </w:p>
    <w:p>
      <w:pPr>
        <w:pStyle w:val="NormalWeb"/>
        <w:spacing w:beforeAutospacing="0" w:before="0" w:afterAutospacing="0" w:after="0"/>
        <w:jc w:val="both"/>
        <w:rPr>
          <w:rFonts w:ascii="Calibri" w:hAnsi="Calibri" w:asciiTheme="minorHAnsi" w:hAnsiTheme="minorHAnsi"/>
          <w:b/>
          <w:b/>
          <w:i/>
          <w:i/>
          <w:sz w:val="22"/>
          <w:szCs w:val="22"/>
        </w:rPr>
      </w:pPr>
      <w:r>
        <w:rPr>
          <w:rFonts w:ascii="Calibri" w:hAnsi="Calibri" w:asciiTheme="minorHAnsi" w:hAnsiTheme="minorHAnsi"/>
          <w:b/>
          <w:i/>
          <w:sz w:val="22"/>
          <w:szCs w:val="22"/>
        </w:rPr>
        <w:t>Il mio commento:</w:t>
      </w:r>
    </w:p>
    <w:p>
      <w:pPr>
        <w:pStyle w:val="NormalWeb"/>
        <w:spacing w:beforeAutospacing="0" w:before="0" w:afterAutospacing="0" w:after="0"/>
        <w:jc w:val="both"/>
        <w:rPr>
          <w:rFonts w:ascii="Calibri" w:hAnsi="Calibri" w:asciiTheme="minorHAnsi" w:hAnsiTheme="minorHAnsi"/>
          <w:i/>
          <w:i/>
          <w:sz w:val="22"/>
          <w:szCs w:val="22"/>
        </w:rPr>
      </w:pPr>
      <w:r>
        <w:rPr>
          <w:rFonts w:ascii="Calibri" w:hAnsi="Calibri" w:asciiTheme="minorHAnsi" w:hAnsiTheme="minorHAnsi"/>
          <w:i/>
          <w:sz w:val="22"/>
          <w:szCs w:val="22"/>
        </w:rPr>
        <w:t>ha colto molto bene il ruolo dell'infermiera, e in generale la cura centrata sulla persona che è una delle competenze distintive della MG e di tutta l'assistenza territoriale che è sempre rivolta al paziente e al suo contesto familiare.</w:t>
      </w:r>
    </w:p>
    <w:p>
      <w:pPr>
        <w:pStyle w:val="NormalWeb"/>
        <w:spacing w:beforeAutospacing="0" w:before="0" w:afterAutospacing="0" w:after="0"/>
        <w:jc w:val="both"/>
        <w:rPr>
          <w:rFonts w:ascii="Calibri" w:hAnsi="Calibri" w:asciiTheme="minorHAnsi" w:hAnsiTheme="minorHAnsi"/>
          <w:b/>
          <w:b/>
          <w:i/>
          <w:i/>
          <w:sz w:val="22"/>
          <w:szCs w:val="22"/>
        </w:rPr>
      </w:pPr>
      <w:r>
        <w:rPr>
          <w:rFonts w:ascii="Calibri" w:hAnsi="Calibri" w:asciiTheme="minorHAnsi" w:hAnsiTheme="minorHAnsi"/>
          <w:i/>
          <w:sz w:val="22"/>
          <w:szCs w:val="22"/>
        </w:rPr>
        <w:t>è vero purtroppo che ci sono differenze tra le varie regioni, ma almeno nella realtà che conosco (Emilia Romagna Toscana e Marche) la medicina del territorio è organizzata in maniera abbastanza uniforme, anche se al di là di questi aspetti organizzativi che sono la trama, esistono gli operatori con la loro professionalità e empatia</w:t>
      </w:r>
    </w:p>
    <w:p>
      <w:pPr>
        <w:pStyle w:val="Normal"/>
        <w:spacing w:before="0" w:after="0"/>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41ed"/>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Web">
    <w:name w:val="Normal (Web)"/>
    <w:basedOn w:val="Normal"/>
    <w:uiPriority w:val="99"/>
    <w:semiHidden/>
    <w:unhideWhenUsed/>
    <w:qFormat/>
    <w:rsid w:val="00684bed"/>
    <w:pPr>
      <w:spacing w:lineRule="auto" w:line="240" w:beforeAutospacing="1" w:afterAutospacing="1"/>
    </w:pPr>
    <w:rPr>
      <w:rFonts w:ascii="Times New Roman" w:hAnsi="Times New Roman" w:eastAsia="Times New Roman" w:cs="Times New Roman"/>
      <w:sz w:val="24"/>
      <w:szCs w:val="24"/>
      <w:lang w:eastAsia="it-IT"/>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LibreOffice/5.0.3.2$Windows_x86 LibreOffice_project/e5f16313668ac592c1bfb310f4390624e3dbfb75</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2018-02-26T21:50:00Z</dcterms:created>
  <dc:creator>Windows User</dc:creator>
  <dc:language>it-IT</dc:language>
  <cp:lastModifiedBy>Utente</cp:lastModifiedBy>
  <cp:lastPrinted>2018-04-11T12:46:00Z</cp:lastPrinted>
  <dcterms:modified xsi:type="dcterms:W3CDTF">2018-04-11T12:46:00Z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